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Versant Media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925283103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01/30/2026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925283103</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line="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Owned by</w:t>
      </w:r>
    </w:p>
    <w:p>
      <w:pPr>
        <w:ind w:left="40"/>
        <w:spacing w:after="0" w:line="230"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1,331,616.00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17,060,327.00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17,060,327.00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11.83 %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60" w:orient="portrait"/>
          <w:cols w:equalWidth="0" w:num="2">
            <w:col w:w="1100" w:space="60"/>
            <w:col w:w="9980"/>
          </w:cols>
          <w:pgMar w:left="320" w:top="111" w:right="439" w:bottom="0" w:gutter="0" w:footer="0" w:header="0"/>
        </w:sectPr>
      </w:pPr>
    </w:p>
    <w:p>
      <w:pPr>
        <w:spacing w:after="0" w:line="70"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On January 12, 2026, The Vanguard Group, Inc. went through an internal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realignment. As of that date, The Vanguard Group, Inc. no longer performs portfolio management services or administers proxy voting. In accordance with SEC Release No. 34-39538 (January 12, 1998), The Vanguard Group, Inc. anticipates that certain subsidiaries or business divisions of subsidiaries of The Vanguard Group, Inc., that currently have, or are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Versant Media Group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900 Sylvan Avenue, Englewood Cliffs, NJ, 07632</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PA</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ind w:left="96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ind w:left="960"/>
        <w:spacing w:after="0"/>
        <w:rPr>
          <w:sz w:val="20"/>
          <w:szCs w:val="20"/>
          <w:color w:val="auto"/>
        </w:rPr>
      </w:pPr>
      <w:r>
        <w:rPr>
          <w:rFonts w:ascii="Times New Roman" w:cs="Times New Roman" w:eastAsia="Times New Roman" w:hAnsi="Times New Roman"/>
          <w:sz w:val="22"/>
          <w:szCs w:val="22"/>
          <w:color w:val="auto"/>
        </w:rPr>
        <w:t>925283103</w:t>
      </w:r>
    </w:p>
    <w:p>
      <w:pPr>
        <w:spacing w:after="0" w:line="20"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60" w:hanging="912"/>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ectPr>
          <w:pgSz w:w="11900" w:h="16860" w:orient="portrait"/>
          <w:cols w:equalWidth="0" w:num="1">
            <w:col w:w="11140"/>
          </w:cols>
          <w:pgMar w:left="320" w:top="111" w:right="439" w:bottom="0" w:gutter="0" w:footer="0" w:header="0"/>
          <w:type w:val="continuous"/>
        </w:sectPr>
      </w:pPr>
    </w:p>
    <w:bookmarkStart w:id="2" w:name="page3"/>
    <w:bookmarkEnd w:id="2"/>
    <w:p>
      <w:pPr>
        <w:spacing w:after="0" w:line="39"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17060327</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11.83 %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78" w:orient="portrait"/>
          <w:cols w:equalWidth="0" w:num="1">
            <w:col w:w="11140"/>
          </w:cols>
          <w:pgMar w:left="360" w:top="139"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1331616</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17060327</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22"/>
          <w:szCs w:val="22"/>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 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78" w:orient="portrait"/>
          <w:cols w:equalWidth="0" w:num="2">
            <w:col w:w="620" w:space="300"/>
            <w:col w:w="10220"/>
          </w:cols>
          <w:pgMar w:left="360" w:top="139"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82"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w:t>
      </w:r>
    </w:p>
    <w:p>
      <w:pPr>
        <w:sectPr>
          <w:pgSz w:w="11900" w:h="16878" w:orient="portrait"/>
          <w:cols w:equalWidth="0" w:num="1">
            <w:col w:w="11140"/>
          </w:cols>
          <w:pgMar w:left="360" w:top="139" w:right="399" w:bottom="0" w:gutter="0" w:footer="0" w:header="0"/>
          <w:type w:val="continuous"/>
        </w:sectPr>
      </w:pPr>
    </w:p>
    <w:bookmarkStart w:id="3" w:name="page4"/>
    <w:bookmarkEnd w:id="3"/>
    <w:p>
      <w:pPr>
        <w:ind w:left="720" w:right="220"/>
        <w:spacing w:after="0" w:line="244" w:lineRule="auto"/>
        <w:rPr>
          <w:sz w:val="20"/>
          <w:szCs w:val="20"/>
          <w:color w:val="auto"/>
        </w:rPr>
      </w:pPr>
      <w:r>
        <w:rPr>
          <w:rFonts w:ascii="Times New Roman" w:cs="Times New Roman" w:eastAsia="Times New Roman" w:hAnsi="Times New Roman"/>
          <w:sz w:val="22"/>
          <w:szCs w:val="22"/>
          <w:color w:val="auto"/>
        </w:rPr>
        <w:t>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02/05/2026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4"/>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2026-02-05T11:27:21Z</dcterms:created>
  <dcterms:modified xsi:type="dcterms:W3CDTF">2026-02-05T11:27:21Z</dcterms:modified>
</cp:coreProperties>
</file>